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24AD" w14:textId="40072056" w:rsidR="00F95B0D" w:rsidRDefault="00F95B0D" w:rsidP="00F95B0D">
      <w:pPr>
        <w:rPr>
          <w:color w:val="000000"/>
        </w:rPr>
      </w:pPr>
      <w:r>
        <w:rPr>
          <w:color w:val="000000"/>
        </w:rPr>
        <w:t xml:space="preserve">Please copy and share this invitation below with peers who work </w:t>
      </w:r>
      <w:r>
        <w:rPr>
          <w:color w:val="000000"/>
        </w:rPr>
        <w:t xml:space="preserve">as </w:t>
      </w:r>
      <w:r w:rsidRPr="00846617">
        <w:rPr>
          <w:b/>
          <w:bCs/>
          <w:color w:val="000000"/>
        </w:rPr>
        <w:t>paid or volunteer coaches</w:t>
      </w:r>
      <w:r>
        <w:rPr>
          <w:color w:val="000000"/>
        </w:rPr>
        <w:t xml:space="preserve"> in </w:t>
      </w:r>
      <w:r>
        <w:rPr>
          <w:color w:val="000000"/>
        </w:rPr>
        <w:t>higher education</w:t>
      </w:r>
      <w:r>
        <w:rPr>
          <w:color w:val="000000"/>
        </w:rPr>
        <w:t xml:space="preserve">, </w:t>
      </w:r>
      <w:r>
        <w:rPr>
          <w:color w:val="000000"/>
        </w:rPr>
        <w:t xml:space="preserve">PK-12 education, </w:t>
      </w:r>
      <w:r>
        <w:rPr>
          <w:color w:val="000000"/>
        </w:rPr>
        <w:t>or sports organizations</w:t>
      </w:r>
      <w:r>
        <w:rPr>
          <w:color w:val="000000"/>
        </w:rPr>
        <w:t xml:space="preserve"> worldwide</w:t>
      </w:r>
      <w:r>
        <w:rPr>
          <w:color w:val="000000"/>
        </w:rPr>
        <w:t xml:space="preserve">. </w:t>
      </w:r>
      <w:r>
        <w:rPr>
          <w:color w:val="000000"/>
        </w:rPr>
        <w:t xml:space="preserve">If you happen to be </w:t>
      </w:r>
      <w:r>
        <w:rPr>
          <w:color w:val="000000"/>
        </w:rPr>
        <w:t>a coach</w:t>
      </w:r>
      <w:r>
        <w:rPr>
          <w:color w:val="000000"/>
        </w:rPr>
        <w:t xml:space="preserve">, please complete the survey </w:t>
      </w:r>
      <w:r w:rsidRPr="002F5FFB">
        <w:rPr>
          <w:color w:val="000000"/>
        </w:rPr>
        <w:sym w:font="Wingdings" w:char="F04A"/>
      </w:r>
    </w:p>
    <w:p w14:paraId="5605FFA0" w14:textId="387A6F95" w:rsidR="008A176E" w:rsidRDefault="008A176E"/>
    <w:p w14:paraId="272A4ED5"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Greetings,</w:t>
      </w:r>
    </w:p>
    <w:p w14:paraId="1D1EFEAC"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491CD64A"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You are invited to participate in an international study that examines how </w:t>
      </w:r>
      <w:r w:rsidRPr="00F95B0D">
        <w:rPr>
          <w:rFonts w:eastAsia="Times New Roman"/>
          <w:b/>
          <w:bCs/>
          <w:color w:val="000000"/>
        </w:rPr>
        <w:t>perspectives and practices </w:t>
      </w:r>
      <w:r w:rsidRPr="00F95B0D">
        <w:rPr>
          <w:rFonts w:eastAsia="Times New Roman"/>
          <w:color w:val="000000"/>
        </w:rPr>
        <w:t>related to neuroscience, psychology, and education may inform </w:t>
      </w:r>
      <w:r w:rsidRPr="00F95B0D">
        <w:rPr>
          <w:rFonts w:eastAsia="Times New Roman"/>
          <w:b/>
          <w:bCs/>
          <w:color w:val="000000"/>
        </w:rPr>
        <w:t>coaching</w:t>
      </w:r>
      <w:r w:rsidRPr="00F95B0D">
        <w:rPr>
          <w:rFonts w:eastAsia="Times New Roman"/>
          <w:color w:val="000000"/>
        </w:rPr>
        <w:t>. The study also seeks to explore the </w:t>
      </w:r>
      <w:r w:rsidRPr="00F95B0D">
        <w:rPr>
          <w:rFonts w:eastAsia="Times New Roman"/>
          <w:b/>
          <w:bCs/>
          <w:color w:val="000000"/>
        </w:rPr>
        <w:t>types of professional development </w:t>
      </w:r>
      <w:r w:rsidRPr="00F95B0D">
        <w:rPr>
          <w:rFonts w:eastAsia="Times New Roman"/>
          <w:color w:val="000000"/>
        </w:rPr>
        <w:t>you engaged in from March 1, 2020 to October 1, 2021. This study is being led by Drexel University (United States) and the Education, Learning and Brain Sciences (E-LaBS) Research Collaborative in partnership with research team members at Western Connecticut State University (United States),  Special Olympics International (Ireland), and North-West University (South Africa).</w:t>
      </w:r>
    </w:p>
    <w:p w14:paraId="7255AB7F"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5BA12670" w14:textId="1FE3E4AE"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We are inviting coaches worldwide who work within institutions of higher education (e.g., college, university), Pre-Kindergarten-12 (PK-12) schools, and sport-related organizations to participate in this study. If you work as a coach in a paid or voluntary capacity, please complete the survey using the link below. We also ask that you </w:t>
      </w:r>
      <w:r w:rsidRPr="00F95B0D">
        <w:rPr>
          <w:rFonts w:eastAsia="Times New Roman"/>
          <w:b/>
          <w:bCs/>
          <w:color w:val="000000"/>
        </w:rPr>
        <w:t>share this email invitation</w:t>
      </w:r>
      <w:r w:rsidRPr="00F95B0D">
        <w:rPr>
          <w:rFonts w:eastAsia="Times New Roman"/>
          <w:color w:val="000000"/>
        </w:rPr>
        <w:t> with paid or volunteer coaches (a) where you work, and (b) at other</w:t>
      </w:r>
      <w:r w:rsidR="00AB444A">
        <w:rPr>
          <w:rFonts w:eastAsia="Times New Roman"/>
          <w:color w:val="000000"/>
        </w:rPr>
        <w:t xml:space="preserve"> </w:t>
      </w:r>
      <w:r w:rsidRPr="00F95B0D">
        <w:rPr>
          <w:rFonts w:eastAsia="Times New Roman"/>
          <w:color w:val="000000"/>
        </w:rPr>
        <w:t>institutions of higher education, PK-12 education, and sport-related organizations worldwide. </w:t>
      </w:r>
    </w:p>
    <w:p w14:paraId="504C87E7"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b/>
          <w:bCs/>
          <w:color w:val="000000"/>
        </w:rPr>
        <w:t> </w:t>
      </w:r>
    </w:p>
    <w:p w14:paraId="2306945E"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b/>
          <w:bCs/>
          <w:color w:val="000000"/>
        </w:rPr>
        <w:t>Survey:</w:t>
      </w:r>
      <w:r w:rsidRPr="00F95B0D">
        <w:rPr>
          <w:rFonts w:eastAsia="Times New Roman"/>
          <w:color w:val="000000"/>
        </w:rPr>
        <w:t> </w:t>
      </w:r>
      <w:hyperlink r:id="rId4" w:history="1">
        <w:r w:rsidRPr="00F95B0D">
          <w:rPr>
            <w:rFonts w:eastAsia="Times New Roman"/>
            <w:color w:val="0563C1"/>
            <w:u w:val="single"/>
          </w:rPr>
          <w:t>https://drexel.qualtrics.com/jfe/form/SV_bvjrwJaE2fZ5iPI</w:t>
        </w:r>
      </w:hyperlink>
      <w:r w:rsidRPr="00F95B0D">
        <w:rPr>
          <w:rFonts w:eastAsia="Times New Roman"/>
          <w:color w:val="000000"/>
        </w:rPr>
        <w:t> </w:t>
      </w:r>
      <w:r w:rsidRPr="00F95B0D">
        <w:rPr>
          <w:rFonts w:eastAsia="Times New Roman"/>
          <w:color w:val="000000"/>
        </w:rPr>
        <w:br/>
      </w:r>
      <w:r w:rsidRPr="00F95B0D">
        <w:rPr>
          <w:rFonts w:eastAsia="Times New Roman"/>
          <w:b/>
          <w:bCs/>
          <w:color w:val="000000"/>
        </w:rPr>
        <w:t>Survey Completion Date</w:t>
      </w:r>
      <w:r w:rsidRPr="00F95B0D">
        <w:rPr>
          <w:rFonts w:eastAsia="Times New Roman"/>
          <w:color w:val="000000"/>
        </w:rPr>
        <w:t>: Monday, November 22, 2021</w:t>
      </w:r>
    </w:p>
    <w:p w14:paraId="4E769FC2"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b/>
          <w:bCs/>
          <w:color w:val="000000"/>
        </w:rPr>
        <w:t>Estimated Time of Completion</w:t>
      </w:r>
      <w:r w:rsidRPr="00F95B0D">
        <w:rPr>
          <w:rFonts w:eastAsia="Times New Roman"/>
          <w:color w:val="000000"/>
        </w:rPr>
        <w:t>: 12-15 minutes </w:t>
      </w:r>
    </w:p>
    <w:p w14:paraId="37DBA580"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0068F90B"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When you click on the Qualtrics survey link above, you will be asked to provide consent to participate in this study. The results of the study will be used to inform professional development and coaching practices. At the end of the survey, you will have the option to be included in a drawing for one of four </w:t>
      </w:r>
      <w:r w:rsidRPr="00F95B0D">
        <w:rPr>
          <w:rFonts w:eastAsia="Times New Roman"/>
          <w:b/>
          <w:bCs/>
          <w:color w:val="000000"/>
        </w:rPr>
        <w:t>$50 Amazon eGift cards.</w:t>
      </w:r>
    </w:p>
    <w:p w14:paraId="5626D0CB"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2A24E59F"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If you have questions about the interpretation of a question or the survey, contact </w:t>
      </w:r>
      <w:hyperlink r:id="rId5" w:history="1">
        <w:r w:rsidRPr="00F95B0D">
          <w:rPr>
            <w:rFonts w:eastAsia="Times New Roman"/>
            <w:color w:val="0563C1"/>
            <w:u w:val="single"/>
          </w:rPr>
          <w:t>Cam Kiosoglous</w:t>
        </w:r>
      </w:hyperlink>
      <w:r w:rsidRPr="00F95B0D">
        <w:rPr>
          <w:rFonts w:eastAsia="Times New Roman"/>
          <w:color w:val="000000"/>
        </w:rPr>
        <w:t>.</w:t>
      </w:r>
    </w:p>
    <w:p w14:paraId="6489DFDF"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185E696C"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On behalf of Drexel University and the research team, THANK YOU!</w:t>
      </w:r>
    </w:p>
    <w:p w14:paraId="78FF0DED"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6BC6380D"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Cam Kiosoglous, Ph.D.</w:t>
      </w:r>
      <w:r w:rsidRPr="00F95B0D">
        <w:rPr>
          <w:rFonts w:eastAsia="Times New Roman"/>
          <w:color w:val="000000"/>
        </w:rPr>
        <w:br/>
        <w:t>Drexel University, School of Education</w:t>
      </w:r>
      <w:r w:rsidRPr="00F95B0D">
        <w:rPr>
          <w:rFonts w:eastAsia="Times New Roman"/>
          <w:color w:val="000000"/>
        </w:rPr>
        <w:br/>
        <w:t>Philadelphia, Pennsylvania, USA</w:t>
      </w:r>
    </w:p>
    <w:p w14:paraId="2E614DC6"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65F172EE"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Kristen Betts, Ed.D.</w:t>
      </w:r>
      <w:r w:rsidRPr="00F95B0D">
        <w:rPr>
          <w:rFonts w:eastAsia="Times New Roman"/>
          <w:color w:val="000000"/>
        </w:rPr>
        <w:br/>
        <w:t>Drexel University, School of Education</w:t>
      </w:r>
      <w:r w:rsidRPr="00F95B0D">
        <w:rPr>
          <w:rFonts w:eastAsia="Times New Roman"/>
          <w:color w:val="000000"/>
        </w:rPr>
        <w:br/>
        <w:t>Philadelphia, Pennsylvania, USA</w:t>
      </w:r>
    </w:p>
    <w:p w14:paraId="7AD2F1AB"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098E2BD4"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Madeline Barlow, Ph.D.</w:t>
      </w:r>
    </w:p>
    <w:p w14:paraId="2E341D7D"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Drexel University, Athletic Department</w:t>
      </w:r>
    </w:p>
    <w:p w14:paraId="205C041A"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Philadelphia, Pennsylvania, USA</w:t>
      </w:r>
    </w:p>
    <w:p w14:paraId="05161C0F"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3C3F3148"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lastRenderedPageBreak/>
        <w:t>Tamara Galoyan, Ph.D. </w:t>
      </w:r>
      <w:r w:rsidRPr="00F95B0D">
        <w:rPr>
          <w:rFonts w:eastAsia="Times New Roman"/>
          <w:color w:val="666666"/>
        </w:rPr>
        <w:br/>
      </w:r>
      <w:r w:rsidRPr="00F95B0D">
        <w:rPr>
          <w:rFonts w:eastAsia="Times New Roman"/>
          <w:color w:val="000000"/>
        </w:rPr>
        <w:t>Drexel University, School of Education</w:t>
      </w:r>
      <w:r w:rsidRPr="00F95B0D">
        <w:rPr>
          <w:rFonts w:eastAsia="Times New Roman"/>
          <w:color w:val="000000"/>
        </w:rPr>
        <w:br/>
        <w:t>Philadelphia, Pennsylvania, USA</w:t>
      </w:r>
    </w:p>
    <w:p w14:paraId="5F527C15"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 </w:t>
      </w:r>
    </w:p>
    <w:p w14:paraId="7A6F252A"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Julie Perrelli, Ph.D. </w:t>
      </w:r>
    </w:p>
    <w:p w14:paraId="14F1BFE9"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Western Connecticut State University, School of Professional Studies </w:t>
      </w:r>
    </w:p>
    <w:p w14:paraId="195C06AB"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Danbury, Connecticut, USA </w:t>
      </w:r>
    </w:p>
    <w:p w14:paraId="7A788A5C"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br/>
        <w:t>Fiona Murray </w:t>
      </w:r>
    </w:p>
    <w:p w14:paraId="7D60ED1F"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Special Olympics International, Coaching and Education </w:t>
      </w:r>
    </w:p>
    <w:p w14:paraId="0A75A84A"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000000"/>
        </w:rPr>
        <w:t>Dublin, Ireland</w:t>
      </w:r>
    </w:p>
    <w:p w14:paraId="5EC5D342"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 </w:t>
      </w:r>
    </w:p>
    <w:p w14:paraId="6646638A" w14:textId="77777777" w:rsidR="00F95B0D" w:rsidRPr="00F95B0D" w:rsidRDefault="00F95B0D" w:rsidP="00F95B0D">
      <w:pPr>
        <w:rPr>
          <w:rFonts w:ascii="Times New Roman" w:eastAsia="Times New Roman" w:hAnsi="Times New Roman" w:cs="Times New Roman"/>
          <w:color w:val="000000"/>
          <w:sz w:val="24"/>
          <w:szCs w:val="24"/>
        </w:rPr>
      </w:pPr>
      <w:r w:rsidRPr="00F95B0D">
        <w:rPr>
          <w:rFonts w:eastAsia="Times New Roman"/>
          <w:color w:val="000000"/>
        </w:rPr>
        <w:t>Sara Steinman, Ed.D. Candidate</w:t>
      </w:r>
      <w:r w:rsidRPr="00F95B0D">
        <w:rPr>
          <w:rFonts w:eastAsia="Times New Roman"/>
          <w:color w:val="000000"/>
        </w:rPr>
        <w:br/>
        <w:t>Drexel University, School of Education</w:t>
      </w:r>
      <w:r w:rsidRPr="00F95B0D">
        <w:rPr>
          <w:rFonts w:eastAsia="Times New Roman"/>
          <w:color w:val="000000"/>
        </w:rPr>
        <w:br/>
        <w:t>Philadelphia, Pennsylvania, USA</w:t>
      </w:r>
    </w:p>
    <w:p w14:paraId="356599CC" w14:textId="77777777" w:rsidR="00F95B0D" w:rsidRPr="00F95B0D" w:rsidRDefault="00F95B0D" w:rsidP="00F95B0D">
      <w:pPr>
        <w:shd w:val="clear" w:color="auto" w:fill="FFFFFF"/>
        <w:rPr>
          <w:rFonts w:ascii="Times New Roman" w:eastAsia="Times New Roman" w:hAnsi="Times New Roman" w:cs="Times New Roman"/>
          <w:color w:val="000000"/>
          <w:sz w:val="24"/>
          <w:szCs w:val="24"/>
        </w:rPr>
      </w:pPr>
      <w:r w:rsidRPr="00F95B0D">
        <w:rPr>
          <w:rFonts w:eastAsia="Times New Roman"/>
          <w:color w:val="32363A"/>
        </w:rPr>
        <w:t> </w:t>
      </w:r>
    </w:p>
    <w:p w14:paraId="15C9F9D5" w14:textId="77777777" w:rsidR="00F95B0D" w:rsidRPr="00F95B0D" w:rsidRDefault="00F95B0D" w:rsidP="00F95B0D">
      <w:pPr>
        <w:spacing w:after="240"/>
        <w:rPr>
          <w:rFonts w:ascii="Times New Roman" w:eastAsia="Times New Roman" w:hAnsi="Times New Roman" w:cs="Times New Roman"/>
          <w:color w:val="000000"/>
          <w:sz w:val="24"/>
          <w:szCs w:val="24"/>
        </w:rPr>
      </w:pPr>
      <w:r w:rsidRPr="00F95B0D">
        <w:rPr>
          <w:rFonts w:eastAsia="Times New Roman"/>
          <w:color w:val="000000"/>
        </w:rPr>
        <w:t>Mariette Fourie, Ph.D. </w:t>
      </w:r>
      <w:r w:rsidRPr="00F95B0D">
        <w:rPr>
          <w:rFonts w:eastAsia="Times New Roman"/>
          <w:color w:val="666666"/>
        </w:rPr>
        <w:br/>
      </w:r>
      <w:r w:rsidRPr="00F95B0D">
        <w:rPr>
          <w:rFonts w:eastAsia="Times New Roman"/>
          <w:color w:val="000000"/>
        </w:rPr>
        <w:t>North-West University</w:t>
      </w:r>
      <w:r w:rsidRPr="00F95B0D">
        <w:rPr>
          <w:rFonts w:eastAsia="Times New Roman"/>
          <w:color w:val="666666"/>
        </w:rPr>
        <w:br/>
      </w:r>
      <w:r w:rsidRPr="00F95B0D">
        <w:rPr>
          <w:rFonts w:eastAsia="Times New Roman"/>
          <w:color w:val="000000"/>
        </w:rPr>
        <w:t>Potchefstroom, South Africa</w:t>
      </w:r>
    </w:p>
    <w:p w14:paraId="4C1770EF" w14:textId="77777777" w:rsidR="00F95B0D" w:rsidRDefault="00F95B0D"/>
    <w:sectPr w:rsidR="00F9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0D"/>
    <w:rsid w:val="0001034C"/>
    <w:rsid w:val="000B2589"/>
    <w:rsid w:val="000F12CE"/>
    <w:rsid w:val="00203781"/>
    <w:rsid w:val="00846617"/>
    <w:rsid w:val="008A176E"/>
    <w:rsid w:val="00AB444A"/>
    <w:rsid w:val="00B95B5C"/>
    <w:rsid w:val="00F9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F82D2"/>
  <w15:chartTrackingRefBased/>
  <w15:docId w15:val="{1FB617C5-88CC-5341-BB0E-74168E1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0D"/>
    <w:pPr>
      <w:spacing w:after="0" w:line="240" w:lineRule="auto"/>
    </w:pPr>
    <w:rPr>
      <w:rFonts w:ascii="Calibri" w:hAnsi="Calibri" w:cs="Calibri"/>
    </w:rPr>
  </w:style>
  <w:style w:type="paragraph" w:styleId="Heading1">
    <w:name w:val="heading 1"/>
    <w:basedOn w:val="Normal"/>
    <w:next w:val="Normal"/>
    <w:link w:val="Heading1Char"/>
    <w:uiPriority w:val="9"/>
    <w:qFormat/>
    <w:rsid w:val="00B95B5C"/>
    <w:pPr>
      <w:contextualSpacing/>
      <w:jc w:val="center"/>
      <w:outlineLvl w:val="0"/>
    </w:pPr>
    <w:rPr>
      <w:rFonts w:asciiTheme="minorHAnsi" w:hAnsiTheme="minorHAnsi" w:cs="Times New Roman (Headings CS)"/>
      <w:b/>
      <w:spacing w:val="5"/>
      <w:szCs w:val="36"/>
    </w:rPr>
  </w:style>
  <w:style w:type="paragraph" w:styleId="Heading2">
    <w:name w:val="heading 2"/>
    <w:basedOn w:val="Normal"/>
    <w:next w:val="Normal"/>
    <w:link w:val="Heading2Char"/>
    <w:uiPriority w:val="9"/>
    <w:unhideWhenUsed/>
    <w:qFormat/>
    <w:rsid w:val="000F12CE"/>
    <w:pPr>
      <w:keepNext/>
      <w:keepLines/>
      <w:spacing w:line="480" w:lineRule="auto"/>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0F12CE"/>
    <w:pPr>
      <w:keepNext/>
      <w:keepLines/>
      <w:outlineLvl w:val="2"/>
    </w:pPr>
    <w:rPr>
      <w:rFonts w:ascii="Times New Roman" w:eastAsia="Arial" w:hAnsi="Times New Roman" w:cs="Arial"/>
      <w:b/>
      <w:i/>
      <w:color w:val="434343"/>
      <w:szCs w:val="28"/>
      <w:lang w:val="en"/>
    </w:rPr>
  </w:style>
  <w:style w:type="paragraph" w:styleId="Heading4">
    <w:name w:val="heading 4"/>
    <w:basedOn w:val="Normal"/>
    <w:next w:val="Normal"/>
    <w:link w:val="Heading4Char"/>
    <w:uiPriority w:val="9"/>
    <w:semiHidden/>
    <w:unhideWhenUsed/>
    <w:qFormat/>
    <w:rsid w:val="00B95B5C"/>
    <w:pPr>
      <w:spacing w:line="271" w:lineRule="auto"/>
      <w:outlineLvl w:val="3"/>
    </w:pPr>
    <w:rPr>
      <w:rFonts w:asciiTheme="minorHAnsi" w:hAnsiTheme="minorHAnsi" w:cstheme="majorBidi"/>
      <w:b/>
      <w:bCs/>
      <w:spacing w:val="5"/>
      <w:sz w:val="24"/>
      <w:szCs w:val="24"/>
    </w:rPr>
  </w:style>
  <w:style w:type="paragraph" w:styleId="Heading5">
    <w:name w:val="heading 5"/>
    <w:basedOn w:val="Normal"/>
    <w:next w:val="Normal"/>
    <w:link w:val="Heading5Char"/>
    <w:uiPriority w:val="9"/>
    <w:semiHidden/>
    <w:unhideWhenUsed/>
    <w:qFormat/>
    <w:rsid w:val="00B95B5C"/>
    <w:pPr>
      <w:spacing w:line="271" w:lineRule="auto"/>
      <w:outlineLvl w:val="4"/>
    </w:pPr>
    <w:rPr>
      <w:rFonts w:asciiTheme="minorHAnsi" w:hAnsiTheme="minorHAnsi" w:cstheme="majorBidi"/>
      <w:i/>
      <w:iCs/>
      <w:sz w:val="24"/>
      <w:szCs w:val="24"/>
    </w:rPr>
  </w:style>
  <w:style w:type="paragraph" w:styleId="Heading6">
    <w:name w:val="heading 6"/>
    <w:basedOn w:val="Normal"/>
    <w:next w:val="Normal"/>
    <w:link w:val="Heading6Char"/>
    <w:uiPriority w:val="9"/>
    <w:semiHidden/>
    <w:unhideWhenUsed/>
    <w:qFormat/>
    <w:rsid w:val="00B95B5C"/>
    <w:pPr>
      <w:shd w:val="clear" w:color="auto" w:fill="FFFFFF" w:themeFill="background1"/>
      <w:spacing w:line="271" w:lineRule="auto"/>
      <w:outlineLvl w:val="5"/>
    </w:pPr>
    <w:rPr>
      <w:rFonts w:asciiTheme="minorHAnsi" w:hAnsiTheme="minorHAnsi" w:cstheme="majorBidi"/>
      <w:b/>
      <w:bCs/>
      <w:color w:val="595959" w:themeColor="text1" w:themeTint="A6"/>
      <w:spacing w:val="5"/>
    </w:rPr>
  </w:style>
  <w:style w:type="paragraph" w:styleId="Heading7">
    <w:name w:val="heading 7"/>
    <w:basedOn w:val="Normal"/>
    <w:next w:val="Normal"/>
    <w:link w:val="Heading7Char"/>
    <w:uiPriority w:val="9"/>
    <w:semiHidden/>
    <w:unhideWhenUsed/>
    <w:qFormat/>
    <w:rsid w:val="00B95B5C"/>
    <w:pPr>
      <w:outlineLvl w:val="6"/>
    </w:pPr>
    <w:rPr>
      <w:rFonts w:asciiTheme="minorHAnsi" w:hAnsiTheme="minorHAnsi" w:cstheme="majorBid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95B5C"/>
    <w:pPr>
      <w:outlineLvl w:val="7"/>
    </w:pPr>
    <w:rPr>
      <w:rFonts w:asciiTheme="minorHAnsi" w:hAnsiTheme="minorHAnsi" w:cstheme="majorBid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95B5C"/>
    <w:pPr>
      <w:spacing w:line="271" w:lineRule="auto"/>
      <w:outlineLvl w:val="8"/>
    </w:pPr>
    <w:rPr>
      <w:rFonts w:asciiTheme="minorHAnsi"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5C"/>
    <w:rPr>
      <w:rFonts w:asciiTheme="minorHAnsi" w:hAnsiTheme="minorHAnsi" w:cs="Times New Roman (Headings CS)"/>
      <w:b/>
      <w:spacing w:val="5"/>
      <w:szCs w:val="36"/>
    </w:rPr>
  </w:style>
  <w:style w:type="character" w:customStyle="1" w:styleId="Heading2Char">
    <w:name w:val="Heading 2 Char"/>
    <w:basedOn w:val="DefaultParagraphFont"/>
    <w:link w:val="Heading2"/>
    <w:uiPriority w:val="9"/>
    <w:rsid w:val="000F12CE"/>
    <w:rPr>
      <w:rFonts w:ascii="Times New Roman" w:eastAsiaTheme="majorEastAsia" w:hAnsi="Times New Roman"/>
      <w:b/>
      <w:color w:val="000000" w:themeColor="text1"/>
      <w:szCs w:val="26"/>
    </w:rPr>
  </w:style>
  <w:style w:type="character" w:customStyle="1" w:styleId="Heading3Char">
    <w:name w:val="Heading 3 Char"/>
    <w:basedOn w:val="DefaultParagraphFont"/>
    <w:link w:val="Heading3"/>
    <w:uiPriority w:val="9"/>
    <w:rsid w:val="000F12CE"/>
    <w:rPr>
      <w:rFonts w:ascii="Times New Roman" w:eastAsia="Arial" w:hAnsi="Times New Roman" w:cs="Arial"/>
      <w:b/>
      <w:i/>
      <w:color w:val="434343"/>
      <w:szCs w:val="28"/>
      <w:lang w:val="en"/>
    </w:rPr>
  </w:style>
  <w:style w:type="character" w:customStyle="1" w:styleId="Heading4Char">
    <w:name w:val="Heading 4 Char"/>
    <w:basedOn w:val="DefaultParagraphFont"/>
    <w:link w:val="Heading4"/>
    <w:uiPriority w:val="9"/>
    <w:semiHidden/>
    <w:rsid w:val="00B95B5C"/>
    <w:rPr>
      <w:rFonts w:asciiTheme="minorHAnsi" w:hAnsiTheme="minorHAnsi"/>
      <w:b/>
      <w:bCs/>
      <w:spacing w:val="5"/>
      <w:sz w:val="24"/>
      <w:szCs w:val="24"/>
    </w:rPr>
  </w:style>
  <w:style w:type="character" w:customStyle="1" w:styleId="Heading5Char">
    <w:name w:val="Heading 5 Char"/>
    <w:basedOn w:val="DefaultParagraphFont"/>
    <w:link w:val="Heading5"/>
    <w:uiPriority w:val="9"/>
    <w:semiHidden/>
    <w:rsid w:val="00B95B5C"/>
    <w:rPr>
      <w:rFonts w:asciiTheme="minorHAnsi" w:hAnsiTheme="minorHAnsi"/>
      <w:i/>
      <w:iCs/>
      <w:sz w:val="24"/>
      <w:szCs w:val="24"/>
    </w:rPr>
  </w:style>
  <w:style w:type="character" w:customStyle="1" w:styleId="Heading6Char">
    <w:name w:val="Heading 6 Char"/>
    <w:basedOn w:val="DefaultParagraphFont"/>
    <w:link w:val="Heading6"/>
    <w:uiPriority w:val="9"/>
    <w:semiHidden/>
    <w:rsid w:val="00B95B5C"/>
    <w:rPr>
      <w:rFonts w:asciiTheme="minorHAnsi" w:hAnsiTheme="minorHAns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95B5C"/>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B95B5C"/>
    <w:rPr>
      <w:rFonts w:asciiTheme="minorHAnsi" w:hAnsiTheme="minorHAnsi"/>
      <w:b/>
      <w:bCs/>
      <w:color w:val="7F7F7F" w:themeColor="text1" w:themeTint="80"/>
      <w:sz w:val="20"/>
      <w:szCs w:val="20"/>
    </w:rPr>
  </w:style>
  <w:style w:type="character" w:customStyle="1" w:styleId="Heading9Char">
    <w:name w:val="Heading 9 Char"/>
    <w:basedOn w:val="DefaultParagraphFont"/>
    <w:link w:val="Heading9"/>
    <w:uiPriority w:val="9"/>
    <w:semiHidden/>
    <w:rsid w:val="00B95B5C"/>
    <w:rPr>
      <w:rFonts w:asciiTheme="minorHAnsi" w:hAnsiTheme="minorHAnsi"/>
      <w:b/>
      <w:bCs/>
      <w:i/>
      <w:iCs/>
      <w:color w:val="7F7F7F" w:themeColor="text1" w:themeTint="80"/>
      <w:sz w:val="18"/>
      <w:szCs w:val="18"/>
    </w:rPr>
  </w:style>
  <w:style w:type="paragraph" w:styleId="Title">
    <w:name w:val="Title"/>
    <w:basedOn w:val="Normal"/>
    <w:next w:val="Normal"/>
    <w:link w:val="TitleChar"/>
    <w:uiPriority w:val="10"/>
    <w:qFormat/>
    <w:rsid w:val="00B95B5C"/>
    <w:pPr>
      <w:spacing w:after="300"/>
      <w:contextualSpacing/>
    </w:pPr>
    <w:rPr>
      <w:rFonts w:asciiTheme="minorHAnsi" w:hAnsiTheme="minorHAnsi" w:cstheme="majorBidi"/>
      <w:smallCaps/>
      <w:sz w:val="52"/>
      <w:szCs w:val="52"/>
    </w:rPr>
  </w:style>
  <w:style w:type="character" w:customStyle="1" w:styleId="TitleChar">
    <w:name w:val="Title Char"/>
    <w:basedOn w:val="DefaultParagraphFont"/>
    <w:link w:val="Title"/>
    <w:uiPriority w:val="10"/>
    <w:rsid w:val="00B95B5C"/>
    <w:rPr>
      <w:rFonts w:asciiTheme="minorHAnsi" w:hAnsiTheme="minorHAnsi"/>
      <w:smallCaps/>
      <w:sz w:val="52"/>
      <w:szCs w:val="52"/>
    </w:rPr>
  </w:style>
  <w:style w:type="paragraph" w:styleId="Subtitle">
    <w:name w:val="Subtitle"/>
    <w:basedOn w:val="Normal"/>
    <w:next w:val="Normal"/>
    <w:link w:val="SubtitleChar"/>
    <w:uiPriority w:val="11"/>
    <w:qFormat/>
    <w:rsid w:val="00B95B5C"/>
    <w:rPr>
      <w:rFonts w:asciiTheme="minorHAnsi" w:hAnsiTheme="minorHAnsi" w:cstheme="majorBidi"/>
      <w:i/>
      <w:iCs/>
      <w:smallCaps/>
      <w:spacing w:val="10"/>
      <w:sz w:val="28"/>
      <w:szCs w:val="28"/>
    </w:rPr>
  </w:style>
  <w:style w:type="character" w:customStyle="1" w:styleId="SubtitleChar">
    <w:name w:val="Subtitle Char"/>
    <w:basedOn w:val="DefaultParagraphFont"/>
    <w:link w:val="Subtitle"/>
    <w:uiPriority w:val="11"/>
    <w:rsid w:val="00B95B5C"/>
    <w:rPr>
      <w:rFonts w:asciiTheme="minorHAnsi" w:hAnsiTheme="minorHAnsi"/>
      <w:i/>
      <w:iCs/>
      <w:smallCaps/>
      <w:spacing w:val="10"/>
      <w:sz w:val="28"/>
      <w:szCs w:val="28"/>
    </w:rPr>
  </w:style>
  <w:style w:type="character" w:styleId="Strong">
    <w:name w:val="Strong"/>
    <w:uiPriority w:val="22"/>
    <w:qFormat/>
    <w:rsid w:val="00B95B5C"/>
    <w:rPr>
      <w:b/>
      <w:bCs/>
    </w:rPr>
  </w:style>
  <w:style w:type="character" w:styleId="Emphasis">
    <w:name w:val="Emphasis"/>
    <w:uiPriority w:val="20"/>
    <w:qFormat/>
    <w:rsid w:val="00B95B5C"/>
    <w:rPr>
      <w:b/>
      <w:bCs/>
      <w:i/>
      <w:iCs/>
      <w:spacing w:val="10"/>
    </w:rPr>
  </w:style>
  <w:style w:type="paragraph" w:styleId="NoSpacing">
    <w:name w:val="No Spacing"/>
    <w:basedOn w:val="Normal"/>
    <w:link w:val="NoSpacingChar"/>
    <w:uiPriority w:val="1"/>
    <w:qFormat/>
    <w:rsid w:val="00B95B5C"/>
    <w:rPr>
      <w:rFonts w:asciiTheme="minorHAnsi" w:hAnsiTheme="minorHAnsi" w:cstheme="majorBidi"/>
    </w:rPr>
  </w:style>
  <w:style w:type="character" w:customStyle="1" w:styleId="NoSpacingChar">
    <w:name w:val="No Spacing Char"/>
    <w:basedOn w:val="DefaultParagraphFont"/>
    <w:link w:val="NoSpacing"/>
    <w:uiPriority w:val="1"/>
    <w:rsid w:val="00B95B5C"/>
    <w:rPr>
      <w:rFonts w:asciiTheme="minorHAnsi" w:hAnsiTheme="minorHAnsi"/>
    </w:rPr>
  </w:style>
  <w:style w:type="paragraph" w:styleId="ListParagraph">
    <w:name w:val="List Paragraph"/>
    <w:basedOn w:val="Normal"/>
    <w:uiPriority w:val="34"/>
    <w:qFormat/>
    <w:rsid w:val="00B95B5C"/>
    <w:pPr>
      <w:ind w:left="720"/>
      <w:contextualSpacing/>
    </w:pPr>
    <w:rPr>
      <w:rFonts w:asciiTheme="minorHAnsi" w:hAnsiTheme="minorHAnsi" w:cstheme="majorBidi"/>
    </w:rPr>
  </w:style>
  <w:style w:type="paragraph" w:styleId="Quote">
    <w:name w:val="Quote"/>
    <w:basedOn w:val="Normal"/>
    <w:next w:val="Normal"/>
    <w:link w:val="QuoteChar"/>
    <w:uiPriority w:val="29"/>
    <w:qFormat/>
    <w:rsid w:val="00B95B5C"/>
    <w:rPr>
      <w:rFonts w:asciiTheme="minorHAnsi" w:hAnsiTheme="minorHAnsi" w:cstheme="majorBidi"/>
      <w:i/>
      <w:iCs/>
    </w:rPr>
  </w:style>
  <w:style w:type="character" w:customStyle="1" w:styleId="QuoteChar">
    <w:name w:val="Quote Char"/>
    <w:basedOn w:val="DefaultParagraphFont"/>
    <w:link w:val="Quote"/>
    <w:uiPriority w:val="29"/>
    <w:rsid w:val="00B95B5C"/>
    <w:rPr>
      <w:rFonts w:asciiTheme="minorHAnsi" w:hAnsiTheme="minorHAnsi"/>
      <w:i/>
      <w:iCs/>
    </w:rPr>
  </w:style>
  <w:style w:type="paragraph" w:styleId="IntenseQuote">
    <w:name w:val="Intense Quote"/>
    <w:basedOn w:val="Normal"/>
    <w:next w:val="Normal"/>
    <w:link w:val="IntenseQuoteChar"/>
    <w:uiPriority w:val="30"/>
    <w:qFormat/>
    <w:rsid w:val="00B95B5C"/>
    <w:pPr>
      <w:pBdr>
        <w:top w:val="single" w:sz="4" w:space="10" w:color="auto"/>
        <w:bottom w:val="single" w:sz="4" w:space="10" w:color="auto"/>
      </w:pBdr>
      <w:spacing w:before="240" w:after="240" w:line="300" w:lineRule="auto"/>
      <w:ind w:left="1152" w:right="1152"/>
      <w:jc w:val="both"/>
    </w:pPr>
    <w:rPr>
      <w:rFonts w:asciiTheme="minorHAnsi" w:hAnsiTheme="minorHAnsi" w:cstheme="majorBidi"/>
      <w:i/>
      <w:iCs/>
    </w:rPr>
  </w:style>
  <w:style w:type="character" w:customStyle="1" w:styleId="IntenseQuoteChar">
    <w:name w:val="Intense Quote Char"/>
    <w:basedOn w:val="DefaultParagraphFont"/>
    <w:link w:val="IntenseQuote"/>
    <w:uiPriority w:val="30"/>
    <w:rsid w:val="00B95B5C"/>
    <w:rPr>
      <w:rFonts w:asciiTheme="minorHAnsi" w:hAnsiTheme="minorHAnsi"/>
      <w:i/>
      <w:iCs/>
    </w:rPr>
  </w:style>
  <w:style w:type="character" w:styleId="SubtleEmphasis">
    <w:name w:val="Subtle Emphasis"/>
    <w:uiPriority w:val="19"/>
    <w:qFormat/>
    <w:rsid w:val="00B95B5C"/>
    <w:rPr>
      <w:i/>
      <w:iCs/>
    </w:rPr>
  </w:style>
  <w:style w:type="character" w:styleId="IntenseEmphasis">
    <w:name w:val="Intense Emphasis"/>
    <w:uiPriority w:val="21"/>
    <w:qFormat/>
    <w:rsid w:val="00B95B5C"/>
    <w:rPr>
      <w:b/>
      <w:bCs/>
      <w:i/>
      <w:iCs/>
    </w:rPr>
  </w:style>
  <w:style w:type="character" w:styleId="SubtleReference">
    <w:name w:val="Subtle Reference"/>
    <w:basedOn w:val="DefaultParagraphFont"/>
    <w:uiPriority w:val="31"/>
    <w:qFormat/>
    <w:rsid w:val="00B95B5C"/>
    <w:rPr>
      <w:smallCaps/>
    </w:rPr>
  </w:style>
  <w:style w:type="character" w:styleId="IntenseReference">
    <w:name w:val="Intense Reference"/>
    <w:uiPriority w:val="32"/>
    <w:qFormat/>
    <w:rsid w:val="00B95B5C"/>
    <w:rPr>
      <w:b/>
      <w:bCs/>
      <w:smallCaps/>
    </w:rPr>
  </w:style>
  <w:style w:type="character" w:styleId="BookTitle">
    <w:name w:val="Book Title"/>
    <w:basedOn w:val="DefaultParagraphFont"/>
    <w:uiPriority w:val="33"/>
    <w:qFormat/>
    <w:rsid w:val="00B95B5C"/>
    <w:rPr>
      <w:i/>
      <w:iCs/>
      <w:smallCaps/>
      <w:spacing w:val="5"/>
    </w:rPr>
  </w:style>
  <w:style w:type="paragraph" w:styleId="TOCHeading">
    <w:name w:val="TOC Heading"/>
    <w:basedOn w:val="Heading1"/>
    <w:next w:val="Normal"/>
    <w:uiPriority w:val="39"/>
    <w:semiHidden/>
    <w:unhideWhenUsed/>
    <w:qFormat/>
    <w:rsid w:val="00B95B5C"/>
    <w:pPr>
      <w:outlineLvl w:val="9"/>
    </w:pPr>
  </w:style>
  <w:style w:type="paragraph" w:styleId="Caption">
    <w:name w:val="caption"/>
    <w:basedOn w:val="Normal"/>
    <w:next w:val="Normal"/>
    <w:uiPriority w:val="35"/>
    <w:semiHidden/>
    <w:unhideWhenUsed/>
    <w:rsid w:val="00203781"/>
    <w:rPr>
      <w:rFonts w:asciiTheme="minorHAnsi" w:hAnsiTheme="minorHAnsi" w:cstheme="majorBidi"/>
      <w:b/>
      <w:bCs/>
      <w:caps/>
      <w:sz w:val="16"/>
      <w:szCs w:val="18"/>
    </w:rPr>
  </w:style>
  <w:style w:type="character" w:customStyle="1" w:styleId="apple-converted-space">
    <w:name w:val="apple-converted-space"/>
    <w:basedOn w:val="DefaultParagraphFont"/>
    <w:rsid w:val="00F95B0D"/>
  </w:style>
  <w:style w:type="character" w:styleId="Hyperlink">
    <w:name w:val="Hyperlink"/>
    <w:basedOn w:val="DefaultParagraphFont"/>
    <w:uiPriority w:val="99"/>
    <w:semiHidden/>
    <w:unhideWhenUsed/>
    <w:rsid w:val="00F9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9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3A%2F%2Fcmk385%40drexel.edu%2F&amp;data=04%7C01%7Cksb23%40drexel.edu%7Ce0153da891534c37907908d986db877f%7C3664e6fa47bd45a696708c4f080f8ca6%7C0%7C0%7C637689099684564899%7CUnknown%7CTWFpbGZsb3d8eyJWIjoiMC4wLjAwMDAiLCJQIjoiV2luMzIiLCJBTiI6Ik1haWwiLCJXVCI6Mn0%3D%7C1000&amp;sdata=MiyqNA%2BRGy%2BNitqiMpN0JOxjtEHebw5dwAfh7I00VcM%3D&amp;reserved=0" TargetMode="External"/><Relationship Id="rId4" Type="http://schemas.openxmlformats.org/officeDocument/2006/relationships/hyperlink" Target="https://drexel.qualtrics.com/jfe/form/SV_bvjrwJaE2fZ5i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4</cp:revision>
  <dcterms:created xsi:type="dcterms:W3CDTF">2021-10-07T21:52:00Z</dcterms:created>
  <dcterms:modified xsi:type="dcterms:W3CDTF">2021-10-07T21:56:00Z</dcterms:modified>
</cp:coreProperties>
</file>